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ITIL RACI Matrix Template</w:t>
      </w:r>
    </w:p>
    <w:p>
      <w:pPr>
        <w:spacing w:after="400"/>
        <w:jc w:val="center"/>
      </w:pPr>
      <w:r>
        <w:rPr>
          <w:i/>
          <w:iCs/>
          <w:color w:val="6B7280"/>
          <w:sz w:val="18"/>
          <w:szCs w:val="18"/>
        </w:rPr>
        <w:t xml:space="preserve">© Digital Kimya — digitalkimya.net | ITSM &amp; ITIL Consulting, MENA &amp; Europe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R = Responsible | A = Accountable | C = Consulted | I = Informed</w:t>
      </w:r>
    </w:p>
    <w:p/>
    <w:p>
      <w:pPr>
        <w:pStyle w:val="Heading1"/>
        <w:spacing w:after="100" w:before="400"/>
      </w:pPr>
      <w:r>
        <w:t xml:space="preserve">Incident Management RACI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Activity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Service Desk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L2/L3 Resolver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Problem Mgr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Change Mgr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IT Director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Business Owner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Detect &amp; Log Incident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R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Classify &amp; Prioritise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R/A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Investigate &amp; Diagnose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R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Escalate to L2/L3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A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R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Invoke Major Incident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R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A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Communicate to Business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R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A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Resolve &amp; Close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A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R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Conduct PIR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R/A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</w:t>
            </w:r>
          </w:p>
        </w:tc>
      </w:tr>
    </w:tbl>
    <w:p/>
    <w:p>
      <w:pPr>
        <w:pStyle w:val="Heading1"/>
        <w:spacing w:after="100" w:before="400"/>
      </w:pPr>
      <w:r>
        <w:t xml:space="preserve">Change Management RACI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Activity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Requestor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Change Manager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CAB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Technical Lead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CMDB Lead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Service Desk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IT Director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Raise RFC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R/A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Assess Risk &amp; Impact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R/A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CAB Review &amp; Approval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A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R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Plan Implementation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R/A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Implement Change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R/A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Update CMDB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R/A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Conduct PIR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R/A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2026-05-12T10:13:01.620Z</dcterms:created>
  <dcterms:modified xsi:type="dcterms:W3CDTF">2026-05-12T10:13:01.620Z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